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8C61" w14:textId="77777777" w:rsidR="0058402B" w:rsidRDefault="0058402B" w:rsidP="0058402B">
      <w:pPr>
        <w:pStyle w:val="a3"/>
        <w:shd w:val="clear" w:color="auto" w:fill="FFFFFF"/>
        <w:spacing w:before="450" w:beforeAutospacing="0" w:after="450" w:afterAutospacing="0"/>
        <w:rPr>
          <w:rFonts w:ascii="Roboto" w:hAnsi="Roboto"/>
          <w:color w:val="4D4D4D"/>
          <w:sz w:val="30"/>
          <w:szCs w:val="30"/>
        </w:rPr>
      </w:pPr>
      <w:r>
        <w:rPr>
          <w:rFonts w:ascii="Roboto" w:hAnsi="Roboto"/>
          <w:color w:val="4D4D4D"/>
          <w:sz w:val="30"/>
          <w:szCs w:val="30"/>
        </w:rPr>
        <w:t xml:space="preserve">Технічні умови – комплекс умов та вимог до інженерного забезпечення </w:t>
      </w:r>
      <w:proofErr w:type="spellStart"/>
      <w:r>
        <w:rPr>
          <w:rFonts w:ascii="Roboto" w:hAnsi="Roboto"/>
          <w:color w:val="4D4D4D"/>
          <w:sz w:val="30"/>
          <w:szCs w:val="30"/>
        </w:rPr>
        <w:t>об</w:t>
      </w:r>
      <w:r>
        <w:rPr>
          <w:rFonts w:ascii="Arial" w:hAnsi="Arial" w:cs="Arial"/>
          <w:color w:val="4D4D4D"/>
          <w:sz w:val="30"/>
          <w:szCs w:val="30"/>
        </w:rPr>
        <w:t>ʼ</w:t>
      </w:r>
      <w:r>
        <w:rPr>
          <w:rFonts w:ascii="Roboto" w:hAnsi="Roboto" w:cs="Roboto"/>
          <w:color w:val="4D4D4D"/>
          <w:sz w:val="30"/>
          <w:szCs w:val="30"/>
        </w:rPr>
        <w:t>єкта</w:t>
      </w:r>
      <w:proofErr w:type="spellEnd"/>
      <w:r>
        <w:rPr>
          <w:rFonts w:ascii="Roboto" w:hAnsi="Roboto"/>
          <w:color w:val="4D4D4D"/>
          <w:sz w:val="30"/>
          <w:szCs w:val="30"/>
        </w:rPr>
        <w:t xml:space="preserve"> </w:t>
      </w:r>
      <w:r>
        <w:rPr>
          <w:rFonts w:ascii="Roboto" w:hAnsi="Roboto" w:cs="Roboto"/>
          <w:color w:val="4D4D4D"/>
          <w:sz w:val="30"/>
          <w:szCs w:val="30"/>
        </w:rPr>
        <w:t>будівництва</w:t>
      </w:r>
      <w:r>
        <w:rPr>
          <w:rFonts w:ascii="Roboto" w:hAnsi="Roboto"/>
          <w:color w:val="4D4D4D"/>
          <w:sz w:val="30"/>
          <w:szCs w:val="30"/>
        </w:rPr>
        <w:t xml:space="preserve">, </w:t>
      </w:r>
      <w:r>
        <w:rPr>
          <w:rFonts w:ascii="Roboto" w:hAnsi="Roboto" w:cs="Roboto"/>
          <w:color w:val="4D4D4D"/>
          <w:sz w:val="30"/>
          <w:szCs w:val="30"/>
        </w:rPr>
        <w:t>які</w:t>
      </w:r>
      <w:r>
        <w:rPr>
          <w:rFonts w:ascii="Roboto" w:hAnsi="Roboto"/>
          <w:color w:val="4D4D4D"/>
          <w:sz w:val="30"/>
          <w:szCs w:val="30"/>
        </w:rPr>
        <w:t xml:space="preserve"> </w:t>
      </w:r>
      <w:r>
        <w:rPr>
          <w:rFonts w:ascii="Roboto" w:hAnsi="Roboto" w:cs="Roboto"/>
          <w:color w:val="4D4D4D"/>
          <w:sz w:val="30"/>
          <w:szCs w:val="30"/>
        </w:rPr>
        <w:t>повинні</w:t>
      </w:r>
      <w:r>
        <w:rPr>
          <w:rFonts w:ascii="Roboto" w:hAnsi="Roboto"/>
          <w:color w:val="4D4D4D"/>
          <w:sz w:val="30"/>
          <w:szCs w:val="30"/>
        </w:rPr>
        <w:t xml:space="preserve"> </w:t>
      </w:r>
      <w:r>
        <w:rPr>
          <w:rFonts w:ascii="Roboto" w:hAnsi="Roboto" w:cs="Roboto"/>
          <w:color w:val="4D4D4D"/>
          <w:sz w:val="30"/>
          <w:szCs w:val="30"/>
        </w:rPr>
        <w:t>відповідати</w:t>
      </w:r>
      <w:r>
        <w:rPr>
          <w:rFonts w:ascii="Roboto" w:hAnsi="Roboto"/>
          <w:color w:val="4D4D4D"/>
          <w:sz w:val="30"/>
          <w:szCs w:val="30"/>
        </w:rPr>
        <w:t xml:space="preserve"> </w:t>
      </w:r>
      <w:r>
        <w:rPr>
          <w:rFonts w:ascii="Roboto" w:hAnsi="Roboto" w:cs="Roboto"/>
          <w:color w:val="4D4D4D"/>
          <w:sz w:val="30"/>
          <w:szCs w:val="30"/>
        </w:rPr>
        <w:t>його</w:t>
      </w:r>
      <w:r>
        <w:rPr>
          <w:rFonts w:ascii="Roboto" w:hAnsi="Roboto"/>
          <w:color w:val="4D4D4D"/>
          <w:sz w:val="30"/>
          <w:szCs w:val="30"/>
        </w:rPr>
        <w:t xml:space="preserve"> </w:t>
      </w:r>
      <w:r>
        <w:rPr>
          <w:rFonts w:ascii="Roboto" w:hAnsi="Roboto" w:cs="Roboto"/>
          <w:color w:val="4D4D4D"/>
          <w:sz w:val="30"/>
          <w:szCs w:val="30"/>
        </w:rPr>
        <w:t>розрахунковим</w:t>
      </w:r>
      <w:r>
        <w:rPr>
          <w:rFonts w:ascii="Roboto" w:hAnsi="Roboto"/>
          <w:color w:val="4D4D4D"/>
          <w:sz w:val="30"/>
          <w:szCs w:val="30"/>
        </w:rPr>
        <w:t xml:space="preserve"> </w:t>
      </w:r>
      <w:r>
        <w:rPr>
          <w:rFonts w:ascii="Roboto" w:hAnsi="Roboto" w:cs="Roboto"/>
          <w:color w:val="4D4D4D"/>
          <w:sz w:val="30"/>
          <w:szCs w:val="30"/>
        </w:rPr>
        <w:t>параметрам</w:t>
      </w:r>
      <w:r>
        <w:rPr>
          <w:rFonts w:ascii="Roboto" w:hAnsi="Roboto"/>
          <w:color w:val="4D4D4D"/>
          <w:sz w:val="30"/>
          <w:szCs w:val="30"/>
        </w:rPr>
        <w:t xml:space="preserve">, </w:t>
      </w:r>
      <w:r>
        <w:rPr>
          <w:rFonts w:ascii="Roboto" w:hAnsi="Roboto" w:cs="Roboto"/>
          <w:color w:val="4D4D4D"/>
          <w:sz w:val="30"/>
          <w:szCs w:val="30"/>
        </w:rPr>
        <w:t>зокрема</w:t>
      </w:r>
      <w:r>
        <w:rPr>
          <w:rFonts w:ascii="Roboto" w:hAnsi="Roboto"/>
          <w:color w:val="4D4D4D"/>
          <w:sz w:val="30"/>
          <w:szCs w:val="30"/>
        </w:rPr>
        <w:t xml:space="preserve"> </w:t>
      </w:r>
      <w:r>
        <w:rPr>
          <w:rFonts w:ascii="Roboto" w:hAnsi="Roboto" w:cs="Roboto"/>
          <w:color w:val="4D4D4D"/>
          <w:sz w:val="30"/>
          <w:szCs w:val="30"/>
        </w:rPr>
        <w:t>щодо</w:t>
      </w:r>
      <w:r>
        <w:rPr>
          <w:rFonts w:ascii="Roboto" w:hAnsi="Roboto"/>
          <w:color w:val="4D4D4D"/>
          <w:sz w:val="30"/>
          <w:szCs w:val="30"/>
        </w:rPr>
        <w:t xml:space="preserve"> </w:t>
      </w:r>
      <w:r>
        <w:rPr>
          <w:rFonts w:ascii="Roboto" w:hAnsi="Roboto" w:cs="Roboto"/>
          <w:color w:val="4D4D4D"/>
          <w:sz w:val="30"/>
          <w:szCs w:val="30"/>
        </w:rPr>
        <w:t>водо</w:t>
      </w:r>
      <w:r>
        <w:rPr>
          <w:rFonts w:ascii="Roboto" w:hAnsi="Roboto"/>
          <w:color w:val="4D4D4D"/>
          <w:sz w:val="30"/>
          <w:szCs w:val="30"/>
        </w:rPr>
        <w:t xml:space="preserve">-, </w:t>
      </w:r>
      <w:r>
        <w:rPr>
          <w:rFonts w:ascii="Roboto" w:hAnsi="Roboto" w:cs="Roboto"/>
          <w:color w:val="4D4D4D"/>
          <w:sz w:val="30"/>
          <w:szCs w:val="30"/>
        </w:rPr>
        <w:t>тепло</w:t>
      </w:r>
      <w:r>
        <w:rPr>
          <w:rFonts w:ascii="Roboto" w:hAnsi="Roboto"/>
          <w:color w:val="4D4D4D"/>
          <w:sz w:val="30"/>
          <w:szCs w:val="30"/>
        </w:rPr>
        <w:t xml:space="preserve">-, </w:t>
      </w:r>
      <w:proofErr w:type="spellStart"/>
      <w:r>
        <w:rPr>
          <w:rFonts w:ascii="Roboto" w:hAnsi="Roboto" w:cs="Roboto"/>
          <w:color w:val="4D4D4D"/>
          <w:sz w:val="30"/>
          <w:szCs w:val="30"/>
        </w:rPr>
        <w:t>енерго</w:t>
      </w:r>
      <w:proofErr w:type="spellEnd"/>
      <w:r>
        <w:rPr>
          <w:rFonts w:ascii="Roboto" w:hAnsi="Roboto"/>
          <w:color w:val="4D4D4D"/>
          <w:sz w:val="30"/>
          <w:szCs w:val="30"/>
        </w:rPr>
        <w:t xml:space="preserve">-, </w:t>
      </w:r>
      <w:r>
        <w:rPr>
          <w:rFonts w:ascii="Roboto" w:hAnsi="Roboto" w:cs="Roboto"/>
          <w:color w:val="4D4D4D"/>
          <w:sz w:val="30"/>
          <w:szCs w:val="30"/>
        </w:rPr>
        <w:t>газопостачання</w:t>
      </w:r>
      <w:r>
        <w:rPr>
          <w:rFonts w:ascii="Roboto" w:hAnsi="Roboto"/>
          <w:color w:val="4D4D4D"/>
          <w:sz w:val="30"/>
          <w:szCs w:val="30"/>
        </w:rPr>
        <w:t xml:space="preserve">, </w:t>
      </w:r>
      <w:r>
        <w:rPr>
          <w:rFonts w:ascii="Roboto" w:hAnsi="Roboto" w:cs="Roboto"/>
          <w:color w:val="4D4D4D"/>
          <w:sz w:val="30"/>
          <w:szCs w:val="30"/>
        </w:rPr>
        <w:t>каналізації</w:t>
      </w:r>
      <w:r>
        <w:rPr>
          <w:rFonts w:ascii="Roboto" w:hAnsi="Roboto"/>
          <w:color w:val="4D4D4D"/>
          <w:sz w:val="30"/>
          <w:szCs w:val="30"/>
        </w:rPr>
        <w:t xml:space="preserve">, </w:t>
      </w:r>
      <w:r>
        <w:rPr>
          <w:rFonts w:ascii="Roboto" w:hAnsi="Roboto" w:cs="Roboto"/>
          <w:color w:val="4D4D4D"/>
          <w:sz w:val="30"/>
          <w:szCs w:val="30"/>
        </w:rPr>
        <w:t>радіофікації</w:t>
      </w:r>
      <w:r>
        <w:rPr>
          <w:rFonts w:ascii="Roboto" w:hAnsi="Roboto"/>
          <w:color w:val="4D4D4D"/>
          <w:sz w:val="30"/>
          <w:szCs w:val="30"/>
        </w:rPr>
        <w:t xml:space="preserve">, </w:t>
      </w:r>
      <w:r>
        <w:rPr>
          <w:rFonts w:ascii="Roboto" w:hAnsi="Roboto" w:cs="Roboto"/>
          <w:color w:val="4D4D4D"/>
          <w:sz w:val="30"/>
          <w:szCs w:val="30"/>
        </w:rPr>
        <w:t>зовнішнього</w:t>
      </w:r>
      <w:r>
        <w:rPr>
          <w:rFonts w:ascii="Roboto" w:hAnsi="Roboto"/>
          <w:color w:val="4D4D4D"/>
          <w:sz w:val="30"/>
          <w:szCs w:val="30"/>
        </w:rPr>
        <w:t xml:space="preserve"> </w:t>
      </w:r>
      <w:r>
        <w:rPr>
          <w:rFonts w:ascii="Roboto" w:hAnsi="Roboto" w:cs="Roboto"/>
          <w:color w:val="4D4D4D"/>
          <w:sz w:val="30"/>
          <w:szCs w:val="30"/>
        </w:rPr>
        <w:t>освітлення</w:t>
      </w:r>
      <w:r>
        <w:rPr>
          <w:rFonts w:ascii="Roboto" w:hAnsi="Roboto"/>
          <w:color w:val="4D4D4D"/>
          <w:sz w:val="30"/>
          <w:szCs w:val="30"/>
        </w:rPr>
        <w:t xml:space="preserve">, </w:t>
      </w:r>
      <w:r>
        <w:rPr>
          <w:rFonts w:ascii="Roboto" w:hAnsi="Roboto" w:cs="Roboto"/>
          <w:color w:val="4D4D4D"/>
          <w:sz w:val="30"/>
          <w:szCs w:val="30"/>
        </w:rPr>
        <w:t>відведен</w:t>
      </w:r>
      <w:r>
        <w:rPr>
          <w:rFonts w:ascii="Roboto" w:hAnsi="Roboto"/>
          <w:color w:val="4D4D4D"/>
          <w:sz w:val="30"/>
          <w:szCs w:val="30"/>
        </w:rPr>
        <w:t>ня зливових вод, телефонізації, телекомунікації, диспетчеризації, пожежної та техногенної безпеки.</w:t>
      </w:r>
    </w:p>
    <w:p w14:paraId="6E345002" w14:textId="77777777" w:rsidR="0058402B" w:rsidRDefault="0058402B" w:rsidP="0058402B">
      <w:pPr>
        <w:pStyle w:val="a3"/>
        <w:shd w:val="clear" w:color="auto" w:fill="FFFFFF"/>
        <w:spacing w:before="450" w:beforeAutospacing="0" w:after="450" w:afterAutospacing="0"/>
        <w:rPr>
          <w:rFonts w:ascii="Roboto" w:hAnsi="Roboto"/>
          <w:color w:val="4D4D4D"/>
          <w:sz w:val="30"/>
          <w:szCs w:val="30"/>
        </w:rPr>
      </w:pPr>
      <w:r>
        <w:rPr>
          <w:rFonts w:ascii="Roboto" w:hAnsi="Roboto"/>
          <w:color w:val="4D4D4D"/>
          <w:sz w:val="30"/>
          <w:szCs w:val="30"/>
        </w:rPr>
        <w:t xml:space="preserve">Ситуаційний план – це топографічний план у вигляді креслення земельної ділянки, де планується будівництво, виконаний в масштабі 1:500; 1:1000; 1:1500 або 1:2000, з нанесеним на ньому всіх існуючих </w:t>
      </w:r>
      <w:proofErr w:type="spellStart"/>
      <w:r>
        <w:rPr>
          <w:rFonts w:ascii="Roboto" w:hAnsi="Roboto"/>
          <w:color w:val="4D4D4D"/>
          <w:sz w:val="30"/>
          <w:szCs w:val="30"/>
        </w:rPr>
        <w:t>об</w:t>
      </w:r>
      <w:r>
        <w:rPr>
          <w:rFonts w:ascii="Arial" w:hAnsi="Arial" w:cs="Arial"/>
          <w:color w:val="4D4D4D"/>
          <w:sz w:val="30"/>
          <w:szCs w:val="30"/>
        </w:rPr>
        <w:t>ʼ</w:t>
      </w:r>
      <w:r>
        <w:rPr>
          <w:rFonts w:ascii="Roboto" w:hAnsi="Roboto" w:cs="Roboto"/>
          <w:color w:val="4D4D4D"/>
          <w:sz w:val="30"/>
          <w:szCs w:val="30"/>
        </w:rPr>
        <w:t>єктів</w:t>
      </w:r>
      <w:proofErr w:type="spellEnd"/>
      <w:r>
        <w:rPr>
          <w:rFonts w:ascii="Roboto" w:hAnsi="Roboto"/>
          <w:color w:val="4D4D4D"/>
          <w:sz w:val="30"/>
          <w:szCs w:val="30"/>
        </w:rPr>
        <w:t xml:space="preserve"> (</w:t>
      </w:r>
      <w:r>
        <w:rPr>
          <w:rFonts w:ascii="Roboto" w:hAnsi="Roboto" w:cs="Roboto"/>
          <w:color w:val="4D4D4D"/>
          <w:sz w:val="30"/>
          <w:szCs w:val="30"/>
        </w:rPr>
        <w:t>будівлі</w:t>
      </w:r>
      <w:r>
        <w:rPr>
          <w:rFonts w:ascii="Roboto" w:hAnsi="Roboto"/>
          <w:color w:val="4D4D4D"/>
          <w:sz w:val="30"/>
          <w:szCs w:val="30"/>
        </w:rPr>
        <w:t xml:space="preserve">, </w:t>
      </w:r>
      <w:r>
        <w:rPr>
          <w:rFonts w:ascii="Roboto" w:hAnsi="Roboto" w:cs="Roboto"/>
          <w:color w:val="4D4D4D"/>
          <w:sz w:val="30"/>
          <w:szCs w:val="30"/>
        </w:rPr>
        <w:t>споруди</w:t>
      </w:r>
      <w:r>
        <w:rPr>
          <w:rFonts w:ascii="Roboto" w:hAnsi="Roboto"/>
          <w:color w:val="4D4D4D"/>
          <w:sz w:val="30"/>
          <w:szCs w:val="30"/>
        </w:rPr>
        <w:t xml:space="preserve">. </w:t>
      </w:r>
      <w:r>
        <w:rPr>
          <w:rFonts w:ascii="Roboto" w:hAnsi="Roboto" w:cs="Roboto"/>
          <w:color w:val="4D4D4D"/>
          <w:sz w:val="30"/>
          <w:szCs w:val="30"/>
        </w:rPr>
        <w:t>Кабелі</w:t>
      </w:r>
      <w:r>
        <w:rPr>
          <w:rFonts w:ascii="Roboto" w:hAnsi="Roboto"/>
          <w:color w:val="4D4D4D"/>
          <w:sz w:val="30"/>
          <w:szCs w:val="30"/>
        </w:rPr>
        <w:t xml:space="preserve">, </w:t>
      </w:r>
      <w:r>
        <w:rPr>
          <w:rFonts w:ascii="Roboto" w:hAnsi="Roboto" w:cs="Roboto"/>
          <w:color w:val="4D4D4D"/>
          <w:sz w:val="30"/>
          <w:szCs w:val="30"/>
        </w:rPr>
        <w:t>трубопроводи</w:t>
      </w:r>
      <w:r>
        <w:rPr>
          <w:rFonts w:ascii="Roboto" w:hAnsi="Roboto"/>
          <w:color w:val="4D4D4D"/>
          <w:sz w:val="30"/>
          <w:szCs w:val="30"/>
        </w:rPr>
        <w:t xml:space="preserve">, </w:t>
      </w:r>
      <w:r>
        <w:rPr>
          <w:rFonts w:ascii="Roboto" w:hAnsi="Roboto" w:cs="Roboto"/>
          <w:color w:val="4D4D4D"/>
          <w:sz w:val="30"/>
          <w:szCs w:val="30"/>
        </w:rPr>
        <w:t>яри</w:t>
      </w:r>
      <w:r>
        <w:rPr>
          <w:rFonts w:ascii="Roboto" w:hAnsi="Roboto"/>
          <w:color w:val="4D4D4D"/>
          <w:sz w:val="30"/>
          <w:szCs w:val="30"/>
        </w:rPr>
        <w:t xml:space="preserve">, </w:t>
      </w:r>
      <w:r>
        <w:rPr>
          <w:rFonts w:ascii="Roboto" w:hAnsi="Roboto" w:cs="Roboto"/>
          <w:color w:val="4D4D4D"/>
          <w:sz w:val="30"/>
          <w:szCs w:val="30"/>
        </w:rPr>
        <w:t>річки</w:t>
      </w:r>
      <w:r>
        <w:rPr>
          <w:rFonts w:ascii="Roboto" w:hAnsi="Roboto"/>
          <w:color w:val="4D4D4D"/>
          <w:sz w:val="30"/>
          <w:szCs w:val="30"/>
        </w:rPr>
        <w:t xml:space="preserve">, </w:t>
      </w:r>
      <w:r>
        <w:rPr>
          <w:rFonts w:ascii="Roboto" w:hAnsi="Roboto" w:cs="Roboto"/>
          <w:color w:val="4D4D4D"/>
          <w:sz w:val="30"/>
          <w:szCs w:val="30"/>
        </w:rPr>
        <w:t>контури</w:t>
      </w:r>
      <w:r>
        <w:rPr>
          <w:rFonts w:ascii="Roboto" w:hAnsi="Roboto"/>
          <w:color w:val="4D4D4D"/>
          <w:sz w:val="30"/>
          <w:szCs w:val="30"/>
        </w:rPr>
        <w:t xml:space="preserve"> </w:t>
      </w:r>
      <w:r>
        <w:rPr>
          <w:rFonts w:ascii="Roboto" w:hAnsi="Roboto" w:cs="Roboto"/>
          <w:color w:val="4D4D4D"/>
          <w:sz w:val="30"/>
          <w:szCs w:val="30"/>
        </w:rPr>
        <w:t>сусідніх</w:t>
      </w:r>
      <w:r>
        <w:rPr>
          <w:rFonts w:ascii="Roboto" w:hAnsi="Roboto"/>
          <w:color w:val="4D4D4D"/>
          <w:sz w:val="30"/>
          <w:szCs w:val="30"/>
        </w:rPr>
        <w:t xml:space="preserve"> </w:t>
      </w:r>
      <w:r>
        <w:rPr>
          <w:rFonts w:ascii="Roboto" w:hAnsi="Roboto" w:cs="Roboto"/>
          <w:color w:val="4D4D4D"/>
          <w:sz w:val="30"/>
          <w:szCs w:val="30"/>
        </w:rPr>
        <w:t>ділян</w:t>
      </w:r>
      <w:r>
        <w:rPr>
          <w:rFonts w:ascii="Roboto" w:hAnsi="Roboto"/>
          <w:color w:val="4D4D4D"/>
          <w:sz w:val="30"/>
          <w:szCs w:val="30"/>
        </w:rPr>
        <w:t>ок).</w:t>
      </w:r>
    </w:p>
    <w:p w14:paraId="03183D95" w14:textId="77777777" w:rsidR="00A54AC9" w:rsidRDefault="00A54AC9"/>
    <w:sectPr w:rsidR="00A54AC9" w:rsidSect="0058402B">
      <w:pgSz w:w="11906" w:h="16838"/>
      <w:pgMar w:top="624" w:right="567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2B"/>
    <w:rsid w:val="0058402B"/>
    <w:rsid w:val="00A5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94E0"/>
  <w15:chartTrackingRefBased/>
  <w15:docId w15:val="{0AB8B86B-5A27-4D26-8F1B-C5C6E765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234</Characters>
  <Application>Microsoft Office Word</Application>
  <DocSecurity>0</DocSecurity>
  <Lines>1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2022-10-19T15:32:00Z</dcterms:created>
  <dcterms:modified xsi:type="dcterms:W3CDTF">2022-10-19T15:33:00Z</dcterms:modified>
</cp:coreProperties>
</file>